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C83D3E" w:rsidRDefault="00C83D3E" w:rsidP="00C83D3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Ростовская область,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Зимовниковский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район, х. Глубокий</w:t>
      </w:r>
    </w:p>
    <w:p w:rsidR="00C83D3E" w:rsidRPr="007D6931" w:rsidRDefault="00C83D3E" w:rsidP="00C83D3E">
      <w:pPr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C83D3E" w:rsidRPr="007D6931" w:rsidRDefault="00C83D3E" w:rsidP="00C83D3E">
      <w:pPr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Глубочанская средняя общеобразовательная школа № 8</w:t>
      </w:r>
    </w:p>
    <w:tbl>
      <w:tblPr>
        <w:tblW w:w="10031" w:type="dxa"/>
        <w:tblLook w:val="04A0"/>
      </w:tblPr>
      <w:tblGrid>
        <w:gridCol w:w="6062"/>
        <w:gridCol w:w="3969"/>
      </w:tblGrid>
      <w:tr w:rsidR="00C83D3E" w:rsidRPr="007D6931" w:rsidTr="002B2C83">
        <w:tc>
          <w:tcPr>
            <w:tcW w:w="6062" w:type="dxa"/>
          </w:tcPr>
          <w:p w:rsidR="00C83D3E" w:rsidRPr="007D6931" w:rsidRDefault="00C83D3E" w:rsidP="002B2C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D3E" w:rsidRPr="007D6931" w:rsidRDefault="00C83D3E" w:rsidP="002B2C83">
            <w:pPr>
              <w:tabs>
                <w:tab w:val="left" w:pos="403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D693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«Утверждаю»</w:t>
            </w:r>
          </w:p>
        </w:tc>
        <w:tc>
          <w:tcPr>
            <w:tcW w:w="3969" w:type="dxa"/>
          </w:tcPr>
          <w:p w:rsidR="00C83D3E" w:rsidRPr="007D6931" w:rsidRDefault="00C83D3E" w:rsidP="002B2C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D3E" w:rsidRPr="007D6931" w:rsidRDefault="00C83D3E" w:rsidP="002B2C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83D3E" w:rsidRPr="007D6931" w:rsidRDefault="00C83D3E" w:rsidP="00C83D3E">
      <w:pPr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 xml:space="preserve">                                              Директор </w:t>
      </w:r>
    </w:p>
    <w:p w:rsidR="00C83D3E" w:rsidRPr="007D6931" w:rsidRDefault="00C83D3E" w:rsidP="00C83D3E">
      <w:pPr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 xml:space="preserve">                             Приказ </w:t>
      </w:r>
      <w:proofErr w:type="spellStart"/>
      <w:proofErr w:type="gramStart"/>
      <w:r w:rsidRPr="007D6931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7D6931">
        <w:rPr>
          <w:rFonts w:ascii="Times New Roman" w:hAnsi="Times New Roman" w:cs="Times New Roman"/>
          <w:sz w:val="28"/>
          <w:szCs w:val="28"/>
        </w:rPr>
        <w:t>________________№</w:t>
      </w:r>
      <w:proofErr w:type="spellEnd"/>
      <w:r w:rsidRPr="007D6931">
        <w:rPr>
          <w:rFonts w:ascii="Times New Roman" w:hAnsi="Times New Roman" w:cs="Times New Roman"/>
          <w:sz w:val="28"/>
          <w:szCs w:val="28"/>
        </w:rPr>
        <w:t xml:space="preserve"> ________</w:t>
      </w:r>
    </w:p>
    <w:p w:rsidR="00C83D3E" w:rsidRPr="007D6931" w:rsidRDefault="00C83D3E" w:rsidP="00C83D3E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7D6931">
        <w:rPr>
          <w:rFonts w:ascii="Times New Roman" w:hAnsi="Times New Roman" w:cs="Times New Roman"/>
          <w:sz w:val="28"/>
          <w:szCs w:val="28"/>
        </w:rPr>
        <w:t>__________Алпатова</w:t>
      </w:r>
      <w:proofErr w:type="spellEnd"/>
      <w:r w:rsidRPr="007D6931">
        <w:rPr>
          <w:rFonts w:ascii="Times New Roman" w:hAnsi="Times New Roman" w:cs="Times New Roman"/>
          <w:sz w:val="28"/>
          <w:szCs w:val="28"/>
        </w:rPr>
        <w:t xml:space="preserve"> Л.Н.</w:t>
      </w:r>
    </w:p>
    <w:p w:rsidR="00CF110A" w:rsidRDefault="00CF110A" w:rsidP="00CF110A">
      <w:pPr>
        <w:rPr>
          <w:rFonts w:ascii="Times New Roman" w:hAnsi="Times New Roman" w:cs="Times New Roman"/>
          <w:sz w:val="28"/>
          <w:szCs w:val="28"/>
        </w:rPr>
      </w:pPr>
    </w:p>
    <w:p w:rsidR="00C83D3E" w:rsidRPr="004673EB" w:rsidRDefault="00C83D3E" w:rsidP="00CF110A">
      <w:pPr>
        <w:rPr>
          <w:rFonts w:ascii="Times New Roman" w:hAnsi="Times New Roman" w:cs="Times New Roman"/>
          <w:sz w:val="28"/>
          <w:szCs w:val="28"/>
        </w:rPr>
      </w:pPr>
    </w:p>
    <w:p w:rsidR="00CF110A" w:rsidRPr="004673EB" w:rsidRDefault="00CF110A" w:rsidP="00CF110A">
      <w:pPr>
        <w:ind w:left="-284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ПРОГРАММА </w:t>
      </w:r>
    </w:p>
    <w:p w:rsidR="00CF110A" w:rsidRPr="004673EB" w:rsidRDefault="00CF110A" w:rsidP="00CF110A">
      <w:pPr>
        <w:ind w:left="-284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КУРСА  ВНЕУРОЧНОЙ  ДЕЯТЕЛЬНОСТИ</w:t>
      </w:r>
    </w:p>
    <w:p w:rsidR="00CF110A" w:rsidRPr="004673EB" w:rsidRDefault="00CF110A" w:rsidP="00CF110A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«Тропинка в мир профессий»</w:t>
      </w:r>
    </w:p>
    <w:p w:rsidR="00CF110A" w:rsidRPr="004673EB" w:rsidRDefault="00CF110A" w:rsidP="00CF110A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Направление: </w:t>
      </w:r>
    </w:p>
    <w:p w:rsidR="00CF110A" w:rsidRPr="004673EB" w:rsidRDefault="00CF110A" w:rsidP="00CF11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Класс -1-4</w:t>
      </w:r>
    </w:p>
    <w:p w:rsidR="00CF110A" w:rsidRPr="004673EB" w:rsidRDefault="00CF110A" w:rsidP="00CF110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4673EB">
        <w:rPr>
          <w:rFonts w:ascii="Times New Roman" w:hAnsi="Times New Roman" w:cs="Times New Roman"/>
          <w:sz w:val="28"/>
          <w:szCs w:val="28"/>
        </w:rPr>
        <w:t>Количество часов – 135 ч.</w:t>
      </w:r>
    </w:p>
    <w:p w:rsidR="00CF110A" w:rsidRPr="004673EB" w:rsidRDefault="00CF110A" w:rsidP="00CF110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 Учитель: Геращенко Елена Александровна</w:t>
      </w:r>
    </w:p>
    <w:p w:rsidR="00C83D3E" w:rsidRDefault="00CF110A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  <w:r w:rsidRPr="004673EB">
        <w:rPr>
          <w:sz w:val="28"/>
          <w:szCs w:val="28"/>
        </w:rPr>
        <w:tab/>
      </w:r>
    </w:p>
    <w:p w:rsidR="00C83D3E" w:rsidRDefault="00C83D3E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p w:rsidR="00C83D3E" w:rsidRDefault="00C83D3E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p w:rsidR="00C83D3E" w:rsidRDefault="00C83D3E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p w:rsidR="00C83D3E" w:rsidRDefault="00C83D3E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p w:rsidR="00C83D3E" w:rsidRDefault="00C83D3E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p w:rsidR="00C83D3E" w:rsidRDefault="00C83D3E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p w:rsidR="00C83D3E" w:rsidRDefault="00C83D3E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p w:rsidR="00C83D3E" w:rsidRDefault="00C83D3E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p w:rsidR="00C83D3E" w:rsidRDefault="00C83D3E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p w:rsidR="00CF110A" w:rsidRPr="004673EB" w:rsidRDefault="00CF110A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rStyle w:val="a9"/>
          <w:rFonts w:eastAsia="Calibri"/>
          <w:b w:val="0"/>
          <w:sz w:val="28"/>
          <w:szCs w:val="28"/>
        </w:rPr>
      </w:pPr>
      <w:r w:rsidRPr="004673EB">
        <w:rPr>
          <w:rStyle w:val="a9"/>
          <w:rFonts w:eastAsia="Calibri"/>
          <w:b w:val="0"/>
          <w:sz w:val="28"/>
          <w:szCs w:val="28"/>
        </w:rPr>
        <w:t>х. Глубокий</w:t>
      </w:r>
    </w:p>
    <w:p w:rsidR="00CF110A" w:rsidRPr="004673EB" w:rsidRDefault="00CF110A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rStyle w:val="a9"/>
          <w:rFonts w:eastAsia="Calibri"/>
          <w:b w:val="0"/>
          <w:sz w:val="28"/>
          <w:szCs w:val="28"/>
        </w:rPr>
      </w:pPr>
    </w:p>
    <w:p w:rsidR="00CF110A" w:rsidRPr="004673EB" w:rsidRDefault="00CF110A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rStyle w:val="a9"/>
          <w:rFonts w:eastAsia="Calibri"/>
          <w:b w:val="0"/>
          <w:sz w:val="28"/>
          <w:szCs w:val="28"/>
        </w:rPr>
      </w:pPr>
      <w:r w:rsidRPr="004673EB">
        <w:rPr>
          <w:rStyle w:val="a9"/>
          <w:rFonts w:eastAsia="Calibri"/>
          <w:b w:val="0"/>
          <w:sz w:val="28"/>
          <w:szCs w:val="28"/>
        </w:rPr>
        <w:t>2022 г.</w:t>
      </w:r>
    </w:p>
    <w:p w:rsidR="00CF110A" w:rsidRPr="004673EB" w:rsidRDefault="00CF110A" w:rsidP="00CF110A">
      <w:pPr>
        <w:tabs>
          <w:tab w:val="left" w:pos="660"/>
          <w:tab w:val="right" w:pos="10466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/>
          <w:b/>
          <w:sz w:val="28"/>
          <w:szCs w:val="28"/>
        </w:rPr>
        <w:t xml:space="preserve"> 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Рабочая программа курса  «Тропинка в мир  профессий» реализует направление духовно-нравственное во внеурочной деятельности в рамках ФГОС начального общего образования.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Новизна курса состоит в том, что он соединяет в себе сведения из разных предметных областей психологии, литературы, истории, экологии, социологии, ОБЖ, художественного труда.   Рабочая программа рассчитана на 4 года (1 - 4 класс).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Ведущая деятельность: поисковая, исследовательская, творческая, игровая.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Содержание определяется возрастными особенностями младших школьников.</w:t>
      </w:r>
    </w:p>
    <w:p w:rsidR="00CF110A" w:rsidRPr="004673EB" w:rsidRDefault="00CF110A" w:rsidP="00CF110A">
      <w:pPr>
        <w:jc w:val="center"/>
        <w:rPr>
          <w:rFonts w:ascii="Times New Roman" w:hAnsi="Times New Roman"/>
          <w:b/>
          <w:sz w:val="28"/>
          <w:szCs w:val="28"/>
        </w:rPr>
      </w:pPr>
    </w:p>
    <w:p w:rsidR="00CF110A" w:rsidRPr="004673EB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/>
          <w:b/>
          <w:sz w:val="28"/>
          <w:szCs w:val="28"/>
        </w:rPr>
        <w:t xml:space="preserve">                                 </w:t>
      </w:r>
    </w:p>
    <w:p w:rsidR="00CF110A" w:rsidRPr="004673EB" w:rsidRDefault="00CF110A" w:rsidP="00CF110A">
      <w:pPr>
        <w:spacing w:after="0"/>
        <w:ind w:left="-284"/>
        <w:contextualSpacing/>
        <w:jc w:val="both"/>
        <w:rPr>
          <w:rFonts w:ascii="Times New Roman" w:hAnsi="Times New Roman"/>
          <w:sz w:val="28"/>
          <w:szCs w:val="28"/>
        </w:rPr>
      </w:pPr>
      <w:r w:rsidRPr="004673EB">
        <w:rPr>
          <w:rFonts w:ascii="Times New Roman" w:hAnsi="Times New Roman"/>
          <w:sz w:val="28"/>
          <w:szCs w:val="28"/>
        </w:rPr>
        <w:t xml:space="preserve"> Нормативные документы, обеспечивающие реализацию программы по внеурочной деятельности: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Закон Российской Федерации «Об образовании» от 29.12.12 №273-ФЗ»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(ред.</w:t>
      </w:r>
      <w:proofErr w:type="gramEnd"/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02.03.2016; с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. и доп., вступ. в силу с 01.07.2016)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Приказ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РФ от 06.10.2009 года № 373 «Об утверждении и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введении в действие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федерального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государственного образовательного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стандарта начального общего образования» (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изменениями от 26.11.2010</w:t>
      </w:r>
      <w:proofErr w:type="gramEnd"/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№1241, от 22.09.2011 №2357, от 18.12.2012 №1060, от 29.12.2014 №1643)</w:t>
      </w:r>
      <w:proofErr w:type="gramEnd"/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Письмо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12.05.2011 № 03-296 «Об организации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внеурочной деятельности при введении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федерального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государственного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образовательного стандарта общего образования».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 Приказ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РФ от 17.05.2012 № 413 «Об утверждении и введении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действие федерального государственного образовательного стандарта среднего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общего образования»;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 Письмо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РФ от 18.08.2017 № 09-1672 «О направлении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методических рекомендаций по уточнению понятия и содержания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внеурочной</w:t>
      </w:r>
      <w:proofErr w:type="gramEnd"/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деятельности в рамках реализации основных общеобразовательных программ,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том числе в части проектной деятельности»;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6 Концепции развития дополнительного образования детей (утверждена</w:t>
      </w:r>
      <w:proofErr w:type="gramEnd"/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распоряжением Правительства Российской Федерации от 4 сентября 2014 г. №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 Постановление главного государственного санитарного врача РФ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proofErr w:type="gramEnd"/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29.12.2010 №189 «Об утверждении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СанПиН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2.4.2.2821-10 «Санитарно-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эпидемиологические требования к условиям организации обучения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общеобразовательных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учреждениях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», зарегистрировано в Минюсте России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03.03.2011, регистрационный номер 19993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8 Устав МБОУ Глубочанской СОШ № 8, утверждённый приказом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управления образования Зимовниковского района от 12.01.2015 г. № 8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9 Основная образовательная программа начального общего образования МБОУ</w:t>
      </w:r>
    </w:p>
    <w:p w:rsidR="00CF110A" w:rsidRPr="004673EB" w:rsidRDefault="00F57D7E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Глубочанская СОШ № 8 на 2022-2023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год (приказ № 101 от 10.08.22</w:t>
      </w:r>
      <w:r w:rsidR="00CF110A"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г.).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 План внеурочной деятельности МБОУ Глубочанская СОШ № 8 на </w:t>
      </w:r>
      <w:r w:rsidR="003A595C">
        <w:rPr>
          <w:rFonts w:ascii="Times New Roman" w:eastAsia="Times New Roman" w:hAnsi="Times New Roman" w:cs="Times New Roman"/>
          <w:color w:val="000000"/>
          <w:sz w:val="28"/>
          <w:szCs w:val="28"/>
        </w:rPr>
        <w:t>2022 - 2023 учебный год (приказ № 101 от 10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.08.2018 г.)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11 Программа воспитания МБОУ Глубочанской СОШ № 8 на 2022-2023</w:t>
      </w:r>
    </w:p>
    <w:p w:rsidR="00CF110A" w:rsidRPr="004673EB" w:rsidRDefault="00CF110A" w:rsidP="00CF11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учебный год (приказ № _</w:t>
      </w:r>
      <w:r w:rsidR="003A595C">
        <w:rPr>
          <w:rFonts w:ascii="Times New Roman" w:eastAsia="Times New Roman" w:hAnsi="Times New Roman" w:cs="Times New Roman"/>
          <w:color w:val="000000"/>
          <w:sz w:val="28"/>
          <w:szCs w:val="28"/>
        </w:rPr>
        <w:t>101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___ от __</w:t>
      </w:r>
      <w:r w:rsidR="003A595C">
        <w:rPr>
          <w:rFonts w:ascii="Times New Roman" w:eastAsia="Times New Roman" w:hAnsi="Times New Roman" w:cs="Times New Roman"/>
          <w:color w:val="000000"/>
          <w:sz w:val="28"/>
          <w:szCs w:val="28"/>
        </w:rPr>
        <w:t>10.08.22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______).</w:t>
      </w: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83D3E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 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Цели и задачи курса</w:t>
      </w: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Цель курса:  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- создание условий для образовательной среды, насыщенной возможностями для реализации способностей обучающихся через развитие интереса к разным видам сферы деятельности.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Задачи: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-     познакомить с широким спектром профессий, особенностями разных профессий;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-     выявить наклонности, необходимые для реализации себя в выбранной в будущем профессии;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-    способствовать формированию уважительного отношения к людям разных профессий и результатам их труда;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-    способствовать развитию интеллектуальных и творческих возможностей учащихся;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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способствовать формированию нравственных качеств: доброты, взаимовыручки, внимательности, справедливости и т.д.;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-     способствовать формированию навыков здорового и безопасного образа жизни.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Место курса внеурочной деятельности </w:t>
      </w:r>
    </w:p>
    <w:p w:rsidR="00CF110A" w:rsidRPr="004673EB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в учебном плане.</w:t>
      </w:r>
    </w:p>
    <w:p w:rsidR="00CF110A" w:rsidRPr="004673EB" w:rsidRDefault="00CF110A" w:rsidP="00CF110A">
      <w:pPr>
        <w:pStyle w:val="a3"/>
        <w:shd w:val="clear" w:color="auto" w:fill="FFFFFF"/>
        <w:spacing w:before="0" w:beforeAutospacing="0" w:after="0" w:afterAutospacing="0" w:line="328" w:lineRule="atLeast"/>
        <w:rPr>
          <w:rStyle w:val="a9"/>
          <w:rFonts w:eastAsia="Calibri"/>
          <w:b w:val="0"/>
          <w:sz w:val="28"/>
          <w:szCs w:val="28"/>
        </w:rPr>
      </w:pPr>
    </w:p>
    <w:p w:rsidR="00CF110A" w:rsidRPr="004673EB" w:rsidRDefault="00CF110A" w:rsidP="00CF110A">
      <w:pPr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В федеральном базисном  учебном плане на изучение курса внеурочной деятельности  «Тропинка в мир профессий» в 1-4 классах  отводится 1</w:t>
      </w:r>
      <w:r w:rsidRPr="004673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673EB">
        <w:rPr>
          <w:rFonts w:ascii="Times New Roman" w:hAnsi="Times New Roman" w:cs="Times New Roman"/>
          <w:sz w:val="28"/>
          <w:szCs w:val="28"/>
        </w:rPr>
        <w:t>час  в неделю, 33 часа  в год  - 1 класс, 34</w:t>
      </w:r>
      <w:r w:rsidRPr="004673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673EB">
        <w:rPr>
          <w:rFonts w:ascii="Times New Roman" w:hAnsi="Times New Roman" w:cs="Times New Roman"/>
          <w:sz w:val="28"/>
          <w:szCs w:val="28"/>
        </w:rPr>
        <w:t xml:space="preserve">часа в год 2-4 классы.  В связи с тем, что занятии,  в соответствии с расписанием, выпали на праздничные дни (    ) рабочая программа составлена </w:t>
      </w:r>
      <w:proofErr w:type="gramStart"/>
      <w:r w:rsidRPr="004673E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673EB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4673EB">
        <w:rPr>
          <w:rFonts w:ascii="Times New Roman" w:hAnsi="Times New Roman" w:cs="Times New Roman"/>
          <w:sz w:val="28"/>
          <w:szCs w:val="28"/>
        </w:rPr>
        <w:t>часа</w:t>
      </w:r>
      <w:proofErr w:type="gramEnd"/>
      <w:r w:rsidRPr="004673EB">
        <w:rPr>
          <w:rFonts w:ascii="Times New Roman" w:hAnsi="Times New Roman" w:cs="Times New Roman"/>
          <w:sz w:val="28"/>
          <w:szCs w:val="28"/>
        </w:rPr>
        <w:t xml:space="preserve">  за счет уплотнения  тем:</w:t>
      </w:r>
    </w:p>
    <w:p w:rsidR="00CF110A" w:rsidRPr="004673EB" w:rsidRDefault="00CF110A" w:rsidP="00CF110A">
      <w:pPr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F110A" w:rsidRPr="004673EB" w:rsidRDefault="00CF110A" w:rsidP="00CF110A">
      <w:pPr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F110A" w:rsidRPr="004673EB" w:rsidRDefault="00CF110A" w:rsidP="00CF110A">
      <w:pPr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F402D" w:rsidRDefault="00CF110A" w:rsidP="00EF402D">
      <w:pPr>
        <w:shd w:val="clear" w:color="auto" w:fill="FFFFFF"/>
        <w:spacing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lastRenderedPageBreak/>
        <w:t>Планируемые результаты освоения курса</w:t>
      </w:r>
    </w:p>
    <w:p w:rsidR="00CF110A" w:rsidRPr="00EF402D" w:rsidRDefault="00CF110A" w:rsidP="00EF402D">
      <w:pPr>
        <w:shd w:val="clear" w:color="auto" w:fill="FFFFFF"/>
        <w:spacing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     участие в различных видах игровой, изобразительной, творческой деятельности;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     расширение кругозора о мире профессий;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     заинтересованность в развитии своих способностей;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     участие в обсуждении и выражение своего отношения к изучаемой профессии;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     возможность попробовать свои силы в различных областях коллективной деятельности, способность добывать новую информацию из различных источников.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Внеклассная работа способствует накоплению непосредственных жизненных впечатлений обучающихся о тех или иных профессиях, что обеспечивает начало формирования гражданственного патриотического отношения к среде обитания и проживания и осознанных профессиональных интересов, а также построения образа «Я» в конкретной профессии. Таким образом, виды деятельности </w:t>
      </w:r>
      <w:proofErr w:type="gramStart"/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обучающихся</w:t>
      </w:r>
      <w:proofErr w:type="gramEnd"/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носят, прежде всего, поисково-исследовательский, проблемный и творческий характер.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результате изучения курса    «Тропинка в  профессию» младший школьник узнает: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основные сферы профессиональной деятельности человека;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основные понятия, признаки профессий, их значение в обществе;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предприятия и учреждения микрорайона, города;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основные приёмы выполнения учебных проектов;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будет </w:t>
      </w:r>
      <w:r w:rsidRPr="004673EB">
        <w:rPr>
          <w:rFonts w:ascii="Arial" w:eastAsia="Times New Roman" w:hAnsi="Arial" w:cs="Arial"/>
          <w:sz w:val="28"/>
          <w:szCs w:val="28"/>
          <w:bdr w:val="none" w:sz="0" w:space="0" w:color="auto" w:frame="1"/>
        </w:rPr>
        <w:t>уметь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оперировать основными понятиями и категориями;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рассказывать о профессии и обосновывать её значение в обществе;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пользоваться информацией, получаемой на уроках из учебной, художественной, научно-популярной литературы, СМИ, ИКТ.</w:t>
      </w: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F110A" w:rsidRPr="004673EB" w:rsidRDefault="00CF110A" w:rsidP="00CF110A">
      <w:pPr>
        <w:spacing w:after="0" w:line="339" w:lineRule="atLeast"/>
        <w:ind w:left="-851" w:firstLine="85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left="-851" w:firstLine="85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left="-851" w:firstLine="85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left="-851" w:firstLine="85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left="-851" w:firstLine="85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left="-851" w:firstLine="85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left="-851" w:firstLine="85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left="-851" w:firstLine="85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left="-851" w:firstLine="85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  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Ожидаемые результаты прохождения курса  «Тропинка в профессию»: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     участие в различных видах игровой, изобразительной, творческой деятельности;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     расширение кругозора о мире профессий;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lastRenderedPageBreak/>
        <w:t>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     заинтересованность в развитии своих способностей;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     участие в обсуждении и выражение своего отношения к изучаемой профессии;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     возможность попробовать свои силы в различных областях коллективной деятельности, способность добывать новую информацию из различных источников.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результате изучения курса    «Тропинк</w:t>
      </w:r>
      <w:r w:rsidR="00FB019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а  учащийся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узнает: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основные сферы профессиональной деятельности человека;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основные понятия, признаки профессий, их значение в обществе;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предприятия и учреждения микрорайона, города;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основные приёмы выполнения учебных проектов;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будет </w:t>
      </w:r>
      <w:r w:rsidRPr="004673EB">
        <w:rPr>
          <w:rFonts w:ascii="Arial" w:eastAsia="Times New Roman" w:hAnsi="Arial" w:cs="Arial"/>
          <w:sz w:val="28"/>
          <w:szCs w:val="28"/>
          <w:bdr w:val="none" w:sz="0" w:space="0" w:color="auto" w:frame="1"/>
        </w:rPr>
        <w:t>уметь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оперировать основными понятиями и категориями;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рассказывать о профессии и обосновывать её значение в обществе;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пользоваться информацией, получаемой на уроках из учебной, художественной, научно-популярной литературы, СМИ, ИКТ.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Планируемые результаты освоения курса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Личностные,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метапредметные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и предметные результаты</w:t>
      </w: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освоения курса «Тропинка в мир профессий»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 ходе реализации программы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курса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обучающиеся должны овладевать специальными знаниями, умениями и навыками. К ним относятся: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 когнитивные знания обучающихся о труде, о мире профессий;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 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мотивационно-личностные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– отношение к труду, интерес к профессиям, желание овладеть какой-либо профессиональной деятельностью;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 поведенческие навыки трудовой деятельности, ответственность, дисциплинированность, самостоятельность в труде.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673E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</w:rPr>
        <w:t>Метапредметными</w:t>
      </w:r>
      <w:proofErr w:type="spellEnd"/>
      <w:r w:rsidRPr="004673E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</w:rPr>
        <w:t>  результатами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программы внеурочной деятельности по  курсу  «Тропинка в мир профессий » - является формирование следующих универсальных учебных действий (УУД):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 Регулятивные УУД: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lastRenderedPageBreak/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 Учить высказывать своё предположение (версию) на основе работы с иллюстрацией, учить работать по предложенному учителем плану.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 Средством формирования этих действий служит технология проблемного диалога на этапе изучения нового материала.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 Учиться совместно с учителем и другими учениками давать эмоциональную оценку деятельности класса на уроке.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 Средством формирования этих действий служит технология оценивания образовательных достижений (учебных успехов).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 Познавательные УУД: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 Перерабатывать полученную информацию: делать выводы в результате совместной работы всего класса.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 Преобразовывать информацию из одной формы в другую: составлять рассказы на основе простейших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рисунков).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bdr w:val="none" w:sz="0" w:space="0" w:color="auto" w:frame="1"/>
        </w:rPr>
        <w:t>3. Коммуникативные УУД: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Умение 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Слушать и понимать речь других.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Средством формирования этих действий служит технология проблемного диалога (побуждающий и подводящий диалог).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Совместно договариваться о правилах общения и поведения в школе и следовать им.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Symbol" w:eastAsia="Times New Roman" w:hAnsi="Symbol" w:cs="Times New Roman"/>
          <w:color w:val="000000"/>
          <w:sz w:val="28"/>
          <w:szCs w:val="28"/>
          <w:bdr w:val="none" w:sz="0" w:space="0" w:color="auto" w:frame="1"/>
        </w:rPr>
        <w:t>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Учиться выполнять различные роли в группе (лидера, исполнителя, критика). Средством формирования этих действий служит организация работы в парах и малых группах (в приложении представлены варианты проведения уроков).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Личностные результаты:</w:t>
      </w:r>
    </w:p>
    <w:p w:rsidR="00CF110A" w:rsidRPr="004673EB" w:rsidRDefault="00CF110A" w:rsidP="00CF110A">
      <w:pPr>
        <w:spacing w:after="100" w:afterAutospacing="1" w:line="339" w:lineRule="atLeast"/>
        <w:ind w:firstLine="14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У учащихся будут сформированы:</w:t>
      </w:r>
    </w:p>
    <w:p w:rsidR="00CF110A" w:rsidRPr="004673EB" w:rsidRDefault="00CF110A" w:rsidP="00CF110A">
      <w:pPr>
        <w:pStyle w:val="a6"/>
        <w:numPr>
          <w:ilvl w:val="0"/>
          <w:numId w:val="3"/>
        </w:numPr>
        <w:spacing w:after="0" w:line="339" w:lineRule="atLeast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положительное отношение к процессу учения, к приобретению знаний и умений, стремление преодолевать возникающие затруднения;</w:t>
      </w:r>
    </w:p>
    <w:p w:rsidR="00CF110A" w:rsidRPr="004673EB" w:rsidRDefault="00CF110A" w:rsidP="00CF110A">
      <w:pPr>
        <w:pStyle w:val="a6"/>
        <w:numPr>
          <w:ilvl w:val="0"/>
          <w:numId w:val="3"/>
        </w:numPr>
        <w:spacing w:after="0" w:line="339" w:lineRule="atLeast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осознание себя как индивидуальности и одновременно как члена общества с ориентацией на проявление доброго отношения к людям, уважения к их труду, на участие в совместных делах, на помощь людям, в том числе сверстникам;</w:t>
      </w:r>
    </w:p>
    <w:p w:rsidR="00CF110A" w:rsidRPr="004673EB" w:rsidRDefault="00CF110A" w:rsidP="00CF110A">
      <w:pPr>
        <w:pStyle w:val="a6"/>
        <w:numPr>
          <w:ilvl w:val="0"/>
          <w:numId w:val="3"/>
        </w:numPr>
        <w:spacing w:after="0" w:line="339" w:lineRule="atLeast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умение выделять нравственный аспект поведения, соотносить поступки и события с принятыми в обществе морально-этическими принципами;</w:t>
      </w:r>
    </w:p>
    <w:p w:rsidR="00CF110A" w:rsidRPr="004673EB" w:rsidRDefault="00CF110A" w:rsidP="00CF110A">
      <w:pPr>
        <w:pStyle w:val="a6"/>
        <w:numPr>
          <w:ilvl w:val="0"/>
          <w:numId w:val="3"/>
        </w:numPr>
        <w:spacing w:after="0" w:line="339" w:lineRule="atLeast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стремление к саморазвитию, желание открывать новое знание, новые способы действия, готовность преодолевать учебные затруднения и адекватно оценивать свои успехи и неудачи, умение сотрудничать;</w:t>
      </w:r>
    </w:p>
    <w:p w:rsidR="00CF110A" w:rsidRPr="004673EB" w:rsidRDefault="00CF110A" w:rsidP="00CF110A">
      <w:pPr>
        <w:pStyle w:val="a6"/>
        <w:numPr>
          <w:ilvl w:val="0"/>
          <w:numId w:val="3"/>
        </w:numPr>
        <w:spacing w:after="0" w:line="339" w:lineRule="atLeast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стремление к соблюдению морально-этических норм общения с людьми другой национальности, с нарушениями здоровья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Метапредметные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результаты: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Регулятивные универсальные учебные действия: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Учащийся научится: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организовывать свою деятельность, готовить рабочее место для выполнения разных видов работ;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принимать (ставить) учебно-познавательную задачу и сохранять её до конца учебных действий;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планировать (в сотрудничестве с учителем, с одноклассниками или самостоятельно) свои действия в соответствии с решаемыми учебно-познавательными, учебно-практическими, экспериментальными задачами;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действовать согласно составленному плану, а также по инструкциям учителя;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контролировать выполнение действий, вносить необходимые коррективы (свои и учителя);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оценивать результаты решения поставленных задач, находить ошибки и способы их устранения.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Учащийся  получит возможность научиться: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оценивать своё знание и незнание, умение и неумение, продвижение в овладении тем или иным знанием и умением по изучаемой теме;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ставить учебно-познавательные задачи перед выполнением разных заданий;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проявлять инициативу в постановке новых задач, предлагать собственные способы решения;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Познавательные универсальные учебные действия: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Учащийся научится: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осознавать учебно-познавательную, учебно-практическую, экспериментальную задачи;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осуществлять поиск информации, необходимой для решения учебных задач, собственных наблюдений объектов природы и культуры, личного опыта общения с людьми;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понимать информацию, представленную в вербальной форме, изобразительной, схематической, модельной и др., определять основную и второстепенную информацию;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применять для решения задач (под руководством учителя) логические действия анализа, сравнения, обобщения, классификации, установления причинно-следственных связей, построения рассуждений и выводов;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наблюдать и сопоставлять, выявлять взаимосвязи и зависимости, отражать полученную при наблюдении информацию в виде рисунка, схемы, таблицы;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использовать готовые модели для изучения строения природных объектов и объяснения природных явлений;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осуществлять кодирование и декодирование информации в знаково-символической форме.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Ученик получит возможность научиться: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сопоставлять информацию из разных источников, осуществлять выбор дополнительных источников информации для решения исследовательских задач, включая Интернет;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обобщать и систематизировать информацию, переводить её из одной формы в другую (принятую в словесной форме, переводить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изобразительную, схематическую, табличную);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дополнять готовые информационные объекты (тексты, таблицы, схемы, диаграммы), создавать собственные;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осуществлять исследовательскую деятельность, участвовать в проектах, выполняемых в рамках урока или внеурочных занятиях.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Коммуникативные универсальные учебные действия: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Учащийся научится: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осознанно и произвольно строить речевое высказывание в устной и письменной форме;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аргументировано отвечать на вопросы, обосновывать свою точку зрения, строить понятные для партнёра высказывания, задавать вопросы, адекватно использовать речевые средства для решения задач общения;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вступать в учебное сотрудничество с учителем и одноклассниками, осуществлять совместную деятельность в малых и больших группах, осваивая различные способы взаимной помощи партнёрам по общению;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допускать возможность существования у людей различных точек зрения, проявлять терпимость по отношению к высказываниям других, проявлять доброжелательное отношение к партнёрам;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Ученик получит возможность научиться: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оперировать в речи предметным языком – правильно (адекватно) использовать понятия, полно и точно излагать свои мысли, строить монологическую речь, вести диалог;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планировать, сотрудничая с взрослыми (учитель, родитель) и сверстниками, общие дела, распределять функции участников и определять способы их взаимодействия;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проявлять инициативу в поиске и сборе информации для выполнения коллективной работы, желая помочь взрослым и сверстникам;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уважать позицию партнёра, предотвращать конфликтную ситуацию при сотрудничестве, стараясь найти варианты её разрешения ради общего дела.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участвовать в проектной деятельности, создавать творческие работы на заданную тему (рисунки, аппликации, модели, небольшие сообщения, презентации).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Предметные результаты</w:t>
      </w:r>
      <w:r w:rsidRPr="004673E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</w:rPr>
        <w:t>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Знает: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Основные сферы профессиональной деятельности человека;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Основные понятия, признаки профессий, их значение в окружающем обществе;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Предприятия и учреждения населенного пункта, района;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Основные приемы выполнения учебных проектов.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Умеет: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Оперировать основными понятиями и категориями;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Рассказывать о профессии и обосновывать ее значение в жизни общества;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Переносить теоретические сведения о сферах человеческой деятельности на некоторые конкретные жизненные ситуации.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Arial" w:eastAsia="Times New Roman" w:hAnsi="Arial" w:cs="Arial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Arial" w:eastAsia="Times New Roman" w:hAnsi="Arial" w:cs="Arial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Arial" w:eastAsia="Times New Roman" w:hAnsi="Arial" w:cs="Arial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Содержание курса внеурочной деятельности</w:t>
      </w: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Arial" w:eastAsia="Times New Roman" w:hAnsi="Arial" w:cs="Arial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100" w:afterAutospacing="1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Arial" w:eastAsia="Times New Roman" w:hAnsi="Arial" w:cs="Arial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 -   «Играем в профессии»  - 1 класс.</w:t>
      </w:r>
    </w:p>
    <w:p w:rsidR="00CF110A" w:rsidRPr="004673EB" w:rsidRDefault="00CF110A" w:rsidP="00CF110A">
      <w:pPr>
        <w:spacing w:after="0" w:line="339" w:lineRule="atLeast"/>
        <w:ind w:left="-147" w:firstLine="85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Цель: формирование элементарных знаний о профессиях через игру.</w:t>
      </w:r>
    </w:p>
    <w:p w:rsidR="00CF110A" w:rsidRPr="004673EB" w:rsidRDefault="00CF110A" w:rsidP="00CF110A">
      <w:pPr>
        <w:spacing w:after="0" w:line="339" w:lineRule="atLeast"/>
        <w:ind w:left="-147" w:firstLine="85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II -  «Путешествие в мир профессий»   - 2 класс.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Цель:</w:t>
      </w:r>
      <w:r w:rsidRPr="004673EB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расширение представлений детей о мире профессий.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III -  «У меня растут года…» - 3 класс.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Цель:</w:t>
      </w:r>
      <w:r w:rsidRPr="004673EB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формирование мотивации, интерес к трудовой и учебной деятельности, стремление к коллективному общественно-полезному труду.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IV -  «Труд в почете любой, мир профессий большой»   - 4 класс.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Цель:</w:t>
      </w:r>
      <w:r w:rsidRPr="004673EB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формировать добросовестное  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отношении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к труду, понимание его роли в жизни человека и общества, развивать интерес к будущей профессии.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 «Играем в профессии»</w:t>
      </w: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(33 часа)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Все работы хороши (2 ч.). Занятия с элементами игры.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Введение в тему. Стихи о профессиях.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Работа с карточками (конкурс состоит в составлении целой из разрезанной на части картинки).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Конкурс маляров. Игра «Кто потерял свой инструмент», конкурс «Найди лишнее», игра «Таинственное слово» (расшифровка слов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баркы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(рыбак),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ртомас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(матрос),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явше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(швея)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.И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гра отгадай пословицы (Без охоты..(нет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рыбока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), без дела жить -…(только небо коптить).Викторина «Угадай профессию» кто пашет, сеет, хлеб убирает (хлебороб), кто лекарство отпускает (аптекарь), кто дома строит (строитель).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Кому что нужно(2 ч.). Дидактическая игра.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  учителя. Определение правила игры. Подбираются картинки и предметы соответствующих профессий. Например: строитель-мастерок, врач-градусник, повар-кастрюля и т.д.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Оденем куклу на работу (2ч.). Дидактическая игра.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Оборудование: изображение рабочей одежды, изображение кукол. Подобрать к каждой картинке одежду и назвать соответствующую профессию (строитель, милиционер, врач, пожарник, продавец).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Идём на работу - дидактические игры. Разложены круги, в середине которых нарисованы люди разных профессий, относительно с изображением инструментов. Необходимо выбрать картинку, подходящую для работы.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Мы строители (2ч.). Занятие с элементами игры.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Организационный момент. Игра. Построение дома, башни из геометрических фигур, конструктора. Физкультминутка. Просмотр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Магазин (2ч.). Ролевая игра.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Мы идем в магазин (2ч.). Беседа с игровыми элементами.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Организационный момент. Актуализация опорных знаний. Вопросы, какие бывают магазины? Кто работает в магазине? Формирование  новых знаний. Анализ стихотворений. Игра «Вставьте буквы, и вы узнаете, кто работает в магазине». Заведующая, продавец, товаровед, охранник, администратор. Оценка: вежливый, грубый продавец. Итог: как называется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магазине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?                                                                   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Аптека (2ч.). Ролевая игра.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Организационный момент. Игра.  Построение из геометрических фигур здания аптеки. Физкультминутка. Просмотр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Больница (2ч.). Ролевая игра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Организационный момент. Игра (детский набор «Доктор»). Физкультминутка. Просмотр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/ф. Игра со счётными палочками. Строим модель скорой помощи. Итог. Что нужно знать, чтобы стать доктором. Какую пользу приносят наши знания.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Какие бывают профессии (2 ч.). Игровой час.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Организационный момент. Актуализация опорных знаний. Подбор рифмовок в стихотворении. Рассказ о мире профессий. Игра: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«Закончи пословицу…» (например, «Без труда.. ( не вытянуть рыбку из пруда»).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Загадки о профессиях. Кроссворд о профессиях.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Итог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: о каких профессиях мы сегодня узнали?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С.Михалков «Дядя Степа-милиционер» (2ч.). Чтение.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Чтение текста. Словарная работа: милиционер, профессия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..</w:t>
      </w:r>
      <w:proofErr w:type="spellStart"/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Обсуждениепрочитанного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 Ответы на вопросы.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С.Михалков «Дядя Степа-милиционер» (3 ч.). 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Видеоурок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Просмотр м/</w:t>
      </w:r>
      <w:proofErr w:type="spellStart"/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</w:t>
      </w:r>
      <w:proofErr w:type="spellEnd"/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по произведению С.Михалков «Дядя Степа-милиционер». Обсуждение поступков главных героев. Как бы ты поступил ты в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данной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ситуациях. Словарная работа.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В.Маяковский «Кем быть?» (2ч.) Чтение текста.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Чтение по ролям. Обсуждение текста. Словарные работы: столяр, плотник, рубанок, инженер, доктор, конструктор, шофер.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К.Чуковский «Доктор Айболит» (2ч.)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Игра-демонстрация, викторина.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Уход за цветами. (2ч.). Практическое занятие.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Профессия «Повар»(2ч.). Экскурсия.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Вступительное слово учителя. Презентация профессий. Знакомство со столовой школы. Знакомство с профессией повар. Встреча с людьми, работниками в школьной столовой.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Поварята. (2ч). Конкурс-игра.</w:t>
      </w: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II «Путешествие в мир профессий»</w:t>
      </w: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(34 часа)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Мастерская удивительных профессий (2ч.). Дидактическая игра.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Карточки (желтые, синие, красные; по 5 в каждой - 4 с рисунком, 1 без рисунка и 4 картонных круга - тех же цветов).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Изображения  рабочая одежда из выбранных карточек, средства  труда, место работы. Определить профессии, результат труда человека.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Разные дома (2ч.). Практическое занятие.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Использование настольного конструктора «Строитель». Разбить детей на несколько групп. Выполнить следующее задание: из кубиков построить дома. Игра-соревнование со строительными игровыми материалами. Конструирование из настольного конструктора. Итог, награждение.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Дачный домик (2ч.). Практическое занятие.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Подобрать цветную бумагу (крышу, стены, труба, крыльцо). Выложить аппликацию из цветной бумаги и картона. Итог, выявить лучших участников, награждение.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Моя профессия (2ч.). Игра-викторина.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Дидактическая игра: «Доскажи словечко», загадки. Игра: «Волшебный мешок» (определить на ощупь инструменты). Итог.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Профессия «Врач» (3ч.). Дидактическая игра.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«Назови профессии»,  «Кто трудится в больнице». Работа с карточками.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Больница (2 ч.). Сюжетно-ролевая игра.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Доктор «Айболит»(2ч.). Игра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«Кто нас лечит» (2ч.). Экскурсия в кабинет врача.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Место, нахождение кабинета врача. Знакомство с основным оборудованием врача. Для чего нужны лекарства. Итог.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«Добрый доктор Айболит» (2ч.).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«Парикмахерская» (3ч.). Сюжетно-ролевая игра.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Разгадывание загадок о предметах труда парикмахера. Игра с детским игровым набором «Парикмахер». Какие бывают парикмахеры.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«Все работы хороши – выбирай на вкус!»  (2ч.). Игры.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Постановка и обсуждение проблемных вопросов. Понятие «работа», «трудолюбие». Игра: «Быстро назови». Например: лекарство (врач), машина (шофер). Конкурс «мастерицы». Итог: мультимедиа - люди разных профессий.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Д. Дж. </w:t>
      </w:r>
      <w:proofErr w:type="spellStart"/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Родари</w:t>
      </w:r>
      <w:proofErr w:type="spellEnd"/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«Чем пахнут ремесла» (2 ч.). Инсценировка.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Профессия «Строитель»(2ч.). Дидактическая игра.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Дидактическая игра: «Что кому нужно для работы на стройке?». Карточки с изображением предметов, орудий труда. Определить названия профессий. Например: штукатур-мастерок, машина-шофер.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Строительный поединок (2ч.). Игра-соревнование.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Разбить детей на несколько команд. Одна группа строит дома из спичек, другая из спичных коробков. Кто быстрее. Подведение итогов. Награждение команд.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Путешествие в кондитерский цех «Кузбасс» </w:t>
      </w:r>
      <w:proofErr w:type="gramStart"/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г</w:t>
      </w:r>
      <w:proofErr w:type="gramEnd"/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 Прокопьевска (3 ч.). Экскурсия.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Знакомство с профессией кондитера, с оборудованием кондитерской фабрики. Кто работает в кондитерской? Мастер-классы.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«Где работать мне тогда? Чем мне заниматься?» (1 ч.) Классный час.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Введение в тему. Основная часть. Инсценировка стихотворения Александра Кравченко «Честный ответ». Понятие о работах, профессиях. Словарная работа (профессия, специальность, классификация). Мультимедиа 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 xml:space="preserve">(изображение профессий: мастер, штукатур, сантехник, каменщик, крановщик). Чтение стихов: Г. Машин «Крановщик», С. </w:t>
      </w:r>
      <w:proofErr w:type="spellStart"/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Баруздин</w:t>
      </w:r>
      <w:proofErr w:type="spellEnd"/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«Плотник», «Архитектор». Итог.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III «У меня растут года…»</w:t>
      </w: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(34 часа)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Что такое профессия (2ч.). Игровая программа.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 о профессиях. Речь труда в жизни человека. Работа с пословицами (например, «Труд кормит человека, а лень портит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..»). 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Закончить пословицу: «Кто не работает, …… (тот не ест). Стихотворения о профессиях. Загадка про предметы, которые используют люди разных профессий. Угадать профессии по первой букве.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 пословице угадать профессию (например: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«Куй железо, пока горячо» (кузнец).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У кого мастерок, у кого молоток (2ч.). Беседа с элементами игры.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слово. История происхождения орудия труда. Знакомство с понятием «инструмента». Дидактическая игра: «Назови инструмент» (на кухне - например, чайник, кастрюля, сковорода). Инструменты для ремонта (молоток, напильник, плоскогубцы). Игра: «Черный ящик». Дидактическая игра: подбери нужный инструмент к профессии. Итог. Разгадывание кроссворд об инструментах.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Истоки трудолюбия (2ч.). Игровой час.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слово. О чем будем говорить. Загадки. Игра-конкурс: «Кто больше назовет профессий». Дидактическая игра: «Расскажи о профессии». Игра со словами: «Что будет, если….». Например, что будет, если повара перестанут готовить? Что будет, если врачи перестанут лечить? Физкультминутка. Игра: «Правильно дорисуй».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Домашний помощник (2ч.). Игра-конкурс.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 xml:space="preserve">Введение в игру.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Конкурс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«Кто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каким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делом занят». Дидактическая игра: «Кто чем занимается». Работа с картинками. Конкурс «Стихотворение». Сказки о том, как опасна лень (В.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Пахнов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). Инсценировки. Конкурс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смекалистых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 Конкурс: «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Очумелые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ручки». Конкурс-эстафета: «Кто быстрее забьёт гвоздь».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Мир профессий (2ч.). Викторина.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Разминка. Конкурс «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Профсловарь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». Конкурс болельщиков. Вопросы о профессиях.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Загадки о профессиях.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Конкурс платков. Конкурс письмо другу (друг просит дать совет по выбору профессии). Конкурс «Отгадай кроссворд», конкурс пословиц о профессиях.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Игра «Эрудит» (угадать профессию по первой букве). Например: </w:t>
      </w:r>
      <w:proofErr w:type="spellStart"/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</w:t>
      </w:r>
      <w:proofErr w:type="spellEnd"/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(пилот), в (врач). Итог награждение лучших игроков.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Угадай профессию (2ч.). Занятие с элементами игры.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 о профессиях. Дидактическая игра назови профессию, например: хлеб-хлебороб, одежда-портной. Чёрный ящик (определить на ощупь инструменты). Конкурс художников. Подведение итогов.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Какие бывают профессии (2ч.). Занятие с элементами игры.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Вступительное слово о профессиях. Стихи о профессиях. Пословицы о профессиях. Конкурс угадай профессию. Просмотр мультфильмов о строительных профессиях (столяр, плотник, сварщик). Рассказ по кругу. Придумать по 1 предложению о профессии. Конкурс архитекторов. Из одинакового числа геометрических фигур составить: дом, машинку и т.д. Итог.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Куда уходят поезда (2ч.). Занятие с элементами игры.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Вступительное слово. Просмотр мультимедиа о железнодорожном транспорте. Викторина об истории возникновения паровозов. Игра: «Что изменилось». Загадки о видах транспорта. Ролевая игра: «Проводник», «Машинист». Итог. Что нового мы сегодня узнали.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Моя профессия (2ч). КВН.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Представление команд. Визитная карточка (портные, модельеры). Разминка (назвать инструменты портных, виды одежды, пословицы). Конкурс капитанов. Разрисовщики тканей. Демонстрация моделей. Конкурс подарков. Итог. Награждение команд.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Наши друзья  - книги (2ч.). Беседа с элементами игры. Экскурсия в сельскую библиотеку.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Вступительное слово. Загадки о книгах. История происхождения книги. Папирус, береста, бумага. Изготовление современных книг. Знакомство с профессиями людей, которые создают книги (наборщик, печатник, переплетчик).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Откуда сахар пришел (2ч.). Беседа.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слово. Просмотр фильма. Обсуждение  растений,  из которых получают сахар. Обработка свеклы. Загадки о сахаре. Игра: «Назови профессию» (агроном, тракторист, шофер, химик, сахарный завод). Игра от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А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до Я (назвать профессии на все буквы алфавита).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«Турнир профессионалов» (2ч.). Конкурс-игра.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Представление команд. Приветствие. Азбука профессий (по букве определить профессию, например А-агроном, Б - бизнесмен). Конкурс «Кинокомедия» (вставить название фильмов). Игра «Третий лишний» (программист, закройщик, компьютерщик). Конкурс пантомимы (изобразить профессию). Подведение итогов.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Все профессии нужны, все профессии важны (3ч.). Устный журнал.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Вводное слово: страница информационная (данные о профессиях).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Поэтическая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(чтение стихов Д.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Родари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«Чем пахнут ремесла», Маяковский «Кем быть?»)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Художественная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(просмотр мультимедиа о людях разных профессий). Игра. Дискуссия  «Объясните пословицу: «Всякая вещь трудом создана».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Стройка  (2ч.). Экскурсия.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Вводное слово. Инструктаж по ТБ. Выбор Знакомство со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строительными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объектом. Виды строительных профессий. Итог. Рисунки, сочинения о профессии. Знакомство со словами: бульдозер, экскаватор, подъемный кран и т. д.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Операция «Трудовой десант» (1ч.). Практикум.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Вводное слово. Создание двух бригад. Распределение участков между бригадами. Назначение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ответственных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 Техника безопасности. Выполнение работы по уборке территории. Подведение итогов. Поощрение.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Уход за цветами (2ч.). Практика.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Кулинарный поединок (2ч.). Шоу-программа.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 xml:space="preserve">Открытие. Представление команд. Команды: «Веселые поварята», «Чудо-повара». Конкурс-эстафета «Варим борщ» (собрать набор продуктов, кто быстрее). Конкурс: «А знаете ли вы?», «Сладкоежки», «Украсим торт», «Что в мешке». Конкурс-эстафета (надеть фартук, кто быстрее нарежет овощи и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тд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.). Итоги конкурса, награждения команд.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 IV «Труд в почете любой, мир профессий большой»</w:t>
      </w:r>
    </w:p>
    <w:p w:rsidR="00CF110A" w:rsidRPr="004673EB" w:rsidRDefault="00CF110A" w:rsidP="00CF110A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(34 часа)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Любимое дело мое - счастье в будущем (2ч.). Классный час, презентация.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Организационный момент. Психологическая игра в круге. Инсценировка стихотворения С. Михалкова «Дело было вечером». Презентации. Швейное, строительное, газетное дело. Задание: установить порядок постройки дома, установить порядок создание газеты. Подведение итогов.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По дорогам идут машины (2ч.). Беседа-тренинг.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История возникновения профессии шофёра. Загадки о профессии шофёр. Игра «Кто самый внимательный». Игра «Неуловимый шторм».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Игра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«Какой это знак». Ролевая игра - драматизация «Улица».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Все работы хороши (2ч.). Игра-конкурс.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Введение в тему. Стихи о профессиях. Дидактическая игра, расшифровка слова. Конку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рс стр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оителей. Составить из разрезанных картинок рисунок дома. Игра «Кто потерял свой инструмент». Викторина: «Угадай профессию», конкурс «Найди лишнее». Итог игры. Награждение участников.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 профессии продавца (2 ч.). Занятие с элементами игры.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Вступительное слово.</w:t>
      </w:r>
      <w:r w:rsidRPr="004673EB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Знакомство с профессией продавец. Игра: «Умей промолчать». Разыгрывание ситуации: «Грубый продавец», «вежливый покупатель». Игра «магазин».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О профессии библиотекаря (2ч.). Беседа с элементами игры.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Вступительное слово. Рассказ о профессии библиотекаря. Игра: «Угадай, какая книжка». Игровая ситуация: «Читатель-библиотекарь». Оценка работы библиотекаря.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Праздник в Городе Мастеров (2ч.). КВН.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Представлены 2 команды: «Девицы-мастерицы», «Веселые умельцы». Приветствие команд. Вопросы из шкатулки (разминка). Конкурс: «Самый трудолюбивый», конкурс: «Видеоклип», конкурс: «Проворные мотальщики», конкурс: «Частушечный», конкурс: «Капитанов». Домашнее задание - сценки о профессиях. Подведение итогов, награждение.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Работники издательства типографии (2ч.). Сюжетно-ролевая игра.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Организационный момент. Актуализация опорных знаний (разгадывание ребуса). Сюжетно-ролевая игра «Редакция газеты». Задание 1 -штат редакции (корреспондент, фотограф, художник, наборщик). Задание 2 – «Вы – редакторы» (отредактировать текст). Задание 3 – «Вы – журналисты» (написать текст). Задание 4 – «Вы – художники» (выполнение иллюстрации). Итог: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люди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каких специальностей работают над созданием газеты.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Как проходят вести (2ч.). Экскурсия на почту.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Вступление. Знакомство с профессией почтальона. Из истории (как передавались новости в древности). Изобретения в области связи. Современные профессии связи (почтальон, сортировщик почты). Загадки и почтовый транспорт (самолет), телефон (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пер. с греч «далеко - пишу»). Виды связи, сотовая связь. Ролевая игра «Телефон». Итог.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Веселые мастерские (2ч.). Игра - состязание.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слово. Представление 2 команд. Столярная мастерская. Знакомство с инструментами (пила, топор, молоток, рубанок, стамеска). Загадки об инструментах. Практическое задание – сделать кроватку для кукол. Швейная мастерская. Загадки об инструментах. Конкурс: «Пришей пуговицу». Подведение итогов. Награждение.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 Путешествие в Город Мастеров (2ч.).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Профориентационная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игра.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Путешествие по 5 районам. Каждый соответствует одной из профессиональных сфер (человек - человек, человек - техника, человек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-п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рирода, человек - художественный образ, человек - знаковая система). 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 xml:space="preserve">Дается задание составить план района, придумать название улиц, заселить дома сказочными героями. Например, район «Умелые руки», сказочные жители -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Самоделкин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 Железный Дровосек.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Строительные специальности (2ч.). Практикум.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Организационный момент. Актуализация опорных знаний - разгадать кроссворд. С чего начинает работу хороший специалист (с плана или проекта). Игра: «Поможем начальнику стройку организовать», игра: «Проект». Итог: вопросы: что случиться, если строить здание без соответствующего плана, почему так важно руководствоваться проектами при строительстве здания?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«Время на раздумье не теряй, с нами вместе трудись и играй» (2ч.). Игровой вечер.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Вступление. Чтение стихов: «У меня растут года…». Выступление учеников с сообщениями о профессиях. Задание на внимание: «Найди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синий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на рисунке». Мастерская слова (чтение и инсценировки). Конкурс-игра: «Нитки - иголка», конкурсы: «Бой с подушками». Итог.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Знакомство с профессиями  прошлого (2ч.). Конкурс - праздник.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Введение. Стихи о труде. Рассказ о рабочих профессиях. Конкурс: «Заводу требуются». Информация для  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любознательных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   Знакомство с профессией плотника.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«Человек трудом прекрасен»  (2ч.). Игра-соревнование.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«Умеешь сам - научи 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другого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»  (2ч.). Практикум.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«Чей участок лучше?»  (2ч.). Практикум.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«Кулинарный поединок» (2ч.). Практикум.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Календарно – тематическое планирование внеурочной деятельности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«Тропинка в мир профессий»  1 класс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tbl>
      <w:tblPr>
        <w:tblpPr w:leftFromText="180" w:rightFromText="180" w:topFromText="251" w:bottomFromText="200" w:vertAnchor="text" w:tblpXSpec="right" w:tblpYSpec="center"/>
        <w:tblW w:w="9896" w:type="dxa"/>
        <w:tblCellMar>
          <w:left w:w="0" w:type="dxa"/>
          <w:right w:w="0" w:type="dxa"/>
        </w:tblCellMar>
        <w:tblLook w:val="04A0"/>
      </w:tblPr>
      <w:tblGrid>
        <w:gridCol w:w="1146"/>
        <w:gridCol w:w="5159"/>
        <w:gridCol w:w="1033"/>
        <w:gridCol w:w="1306"/>
        <w:gridCol w:w="1252"/>
      </w:tblGrid>
      <w:tr w:rsidR="00CF110A" w:rsidRPr="004673EB" w:rsidTr="00C67B2D">
        <w:trPr>
          <w:trHeight w:val="468"/>
        </w:trPr>
        <w:tc>
          <w:tcPr>
            <w:tcW w:w="11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 xml:space="preserve">№ </w:t>
            </w:r>
            <w:proofErr w:type="spellStart"/>
            <w:proofErr w:type="gramStart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  <w:proofErr w:type="gramEnd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/</w:t>
            </w:r>
            <w:proofErr w:type="spellStart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5159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Наименование разделов, тем</w:t>
            </w:r>
          </w:p>
        </w:tc>
        <w:tc>
          <w:tcPr>
            <w:tcW w:w="1033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Кол-во часов</w:t>
            </w:r>
          </w:p>
        </w:tc>
        <w:tc>
          <w:tcPr>
            <w:tcW w:w="2558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CF110A" w:rsidRPr="004673EB" w:rsidTr="00C67B2D">
        <w:trPr>
          <w:trHeight w:val="553"/>
        </w:trPr>
        <w:tc>
          <w:tcPr>
            <w:tcW w:w="11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5159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033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«Все работы хороши»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«Все работы хороши»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«Кому, что нужно»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«Кому, что нужно»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«Оденем куклу на работу, едем на работу»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«Оденем куклу на работу, едем на работу»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843"/>
        </w:trPr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«Мы строители»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843"/>
        </w:trPr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«Мы строители»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«Магазин»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«Магазин»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663"/>
        </w:trPr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11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«Мы идем в магазин»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663"/>
        </w:trPr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12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«Мы идем в магазин»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13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«Аптека»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14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«Аптека»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15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«Больница»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16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«Больница»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17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«Какие бывают профессии»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18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«Какие бывают профессии»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19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С.Михалков «Дядя Степа»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С.Михалков «Дядя Степа»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21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«Дядя Степа-милиционер»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22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«Дядя Степа-милиционер»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23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«Дядя Степа-милиционер»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В.Маяковский «Кем быть?»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25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В.Маяковский «Кем быть?»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26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К.Чуковский «Доктор Айболит»</w:t>
            </w:r>
          </w:p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27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К.Чуковский «Доктор Айболит»</w:t>
            </w:r>
          </w:p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28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Уход за цветами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29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Уход за цветами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30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Профессия повар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31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Профессия повар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4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«Поварята»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168"/>
        </w:trPr>
        <w:tc>
          <w:tcPr>
            <w:tcW w:w="114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168"/>
        </w:trPr>
        <w:tc>
          <w:tcPr>
            <w:tcW w:w="114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33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Обобщение и систематизация полученных знаний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349"/>
        </w:trPr>
        <w:tc>
          <w:tcPr>
            <w:tcW w:w="9896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Календарно – тематическое планирование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2 класс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II   «Путешествие в мир профессий»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(34 часа)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tbl>
      <w:tblPr>
        <w:tblW w:w="9896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1200"/>
        <w:gridCol w:w="4612"/>
        <w:gridCol w:w="878"/>
        <w:gridCol w:w="1674"/>
        <w:gridCol w:w="1532"/>
      </w:tblGrid>
      <w:tr w:rsidR="00CF110A" w:rsidRPr="004673EB" w:rsidTr="00C67B2D">
        <w:trPr>
          <w:trHeight w:val="552"/>
        </w:trPr>
        <w:tc>
          <w:tcPr>
            <w:tcW w:w="12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№ </w:t>
            </w:r>
            <w:proofErr w:type="spellStart"/>
            <w:proofErr w:type="gramStart"/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  <w:proofErr w:type="gramEnd"/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/</w:t>
            </w:r>
            <w:proofErr w:type="spellStart"/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4612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Название разделов, тем</w:t>
            </w:r>
          </w:p>
        </w:tc>
        <w:tc>
          <w:tcPr>
            <w:tcW w:w="878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Кол-во часов</w:t>
            </w:r>
          </w:p>
        </w:tc>
        <w:tc>
          <w:tcPr>
            <w:tcW w:w="3206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CF110A" w:rsidRPr="004673EB" w:rsidTr="00C67B2D">
        <w:trPr>
          <w:trHeight w:val="469"/>
        </w:trPr>
        <w:tc>
          <w:tcPr>
            <w:tcW w:w="12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61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87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план.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факт.</w:t>
            </w:r>
          </w:p>
        </w:tc>
      </w:tr>
      <w:tr w:rsidR="00CF110A" w:rsidRPr="004673EB" w:rsidTr="00C67B2D">
        <w:trPr>
          <w:trHeight w:val="526"/>
        </w:trPr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Мастерская удивительных профессий «Все работы хороши»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526"/>
        </w:trPr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Мастерская удивительных профессий «Все работы хороши»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«Разные дома»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«Разные дома»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«Дачный домик»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«Дачный домик»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«Моя профессия»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«Моя профессия»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«Профессия «Врач»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10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«Профессия «Врач»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11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Ролевая игра «Мы играем в больницу»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12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«Больница»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13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«Больница»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14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Доктор «Айболит»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15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Доктор «Айболит»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16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«Кто нас лечит»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17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«Кто нас лечит»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18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«Добрый доктор Айболит»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19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«Добрый доктор Айболит»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20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«Парикмахерская»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21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«Парикмахерская»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22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Экскурсия в парикмахерскую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23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«Все работы хороши – выбирай на вкус!»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24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«Все работы хороши – выбирай на вкус!»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25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Дж. </w:t>
            </w:r>
            <w:proofErr w:type="spellStart"/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Родари</w:t>
            </w:r>
            <w:proofErr w:type="spellEnd"/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 «Чем пахнут ремесла»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26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Дж. </w:t>
            </w:r>
            <w:proofErr w:type="spellStart"/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Родари</w:t>
            </w:r>
            <w:proofErr w:type="spellEnd"/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 «Чем пахнут ремесла» Иллюстрирование стихотворения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27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Профессия «Строитель»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28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Профессия «Строитель»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29-30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Строительный поединок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30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Строительный поединок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31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Путешествие в кондитерский цех 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32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Изготовляем сами своими руками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( </w:t>
            </w:r>
            <w:proofErr w:type="spellStart"/>
            <w:proofErr w:type="gramEnd"/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тортик</w:t>
            </w:r>
            <w:proofErr w:type="spellEnd"/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33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«Где работать мне тогда? Чем мне заниматься?»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34</w:t>
            </w:r>
          </w:p>
        </w:tc>
        <w:tc>
          <w:tcPr>
            <w:tcW w:w="46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Систематизация и обобщение полученных знаний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Календарно – тематическое планирование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 класс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  III « У меня растут года…»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(34 часа)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tbl>
      <w:tblPr>
        <w:tblW w:w="9464" w:type="dxa"/>
        <w:tblCellMar>
          <w:left w:w="0" w:type="dxa"/>
          <w:right w:w="0" w:type="dxa"/>
        </w:tblCellMar>
        <w:tblLook w:val="04A0"/>
      </w:tblPr>
      <w:tblGrid>
        <w:gridCol w:w="1101"/>
        <w:gridCol w:w="3969"/>
        <w:gridCol w:w="1134"/>
        <w:gridCol w:w="1457"/>
        <w:gridCol w:w="1803"/>
      </w:tblGrid>
      <w:tr w:rsidR="00CF110A" w:rsidRPr="004673EB" w:rsidTr="00C67B2D">
        <w:trPr>
          <w:trHeight w:val="520"/>
        </w:trPr>
        <w:tc>
          <w:tcPr>
            <w:tcW w:w="11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№</w:t>
            </w:r>
            <w:proofErr w:type="spellStart"/>
            <w:proofErr w:type="gramStart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  <w:proofErr w:type="gramEnd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/</w:t>
            </w:r>
            <w:proofErr w:type="spellStart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3969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Название разделов, тем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Кол-во часов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CF110A" w:rsidRPr="004673EB" w:rsidTr="00C67B2D">
        <w:trPr>
          <w:trHeight w:val="167"/>
        </w:trPr>
        <w:tc>
          <w:tcPr>
            <w:tcW w:w="11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3969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план.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факт.</w:t>
            </w: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«Что такое профессиональная деятельность»</w:t>
            </w:r>
          </w:p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«Что такое профессиональная деятельность»</w:t>
            </w:r>
          </w:p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«У кого мастерок, у кого молоток»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«У кого мастерок, у кого </w:t>
            </w: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молоток»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«Истоки трудолюбия»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«Истоки трудолюбия»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«Домашний помощник»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«Домашний помощник»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«Мир профессии»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«Мир профессии»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«Угадай профессии»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«Угадай профессии»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«Какие бывают профессии»</w:t>
            </w:r>
          </w:p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«Какие бывают профессии»</w:t>
            </w:r>
          </w:p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«Куда уходят поезда»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«Куда уходят поезда»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«Моя профессия»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Профессии моих родителей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«Наши друзья-книги»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Профессия библиотекаря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«Откуда сахар пришел»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Сладкая профессия – кондитер.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«Турнир профессионалов»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«Турнир профессионалов»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«Все профессии нужны, все профессии важны»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«Все профессии нужны, все профессии важны»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Я хочу быть… Профессия моей мечты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«Строим дом»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Мирная профессия - строитель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Операция « Трудовой десант»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«Уход за цветами»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Профессия эколога. Интересно.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67"/>
        </w:trPr>
        <w:tc>
          <w:tcPr>
            <w:tcW w:w="11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32-34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«Кулинарный поединок»</w:t>
            </w:r>
          </w:p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Систематизация и обобщение полученных знаний.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67"/>
        </w:trPr>
        <w:tc>
          <w:tcPr>
            <w:tcW w:w="11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67"/>
        </w:trPr>
        <w:tc>
          <w:tcPr>
            <w:tcW w:w="11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67"/>
        </w:trPr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Календарно – тематическое планирование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4 класс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IV «Труд в почете любой, мир профессий большой»</w:t>
      </w:r>
    </w:p>
    <w:p w:rsidR="00CF110A" w:rsidRPr="004673EB" w:rsidRDefault="00CF110A" w:rsidP="00CF110A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(34 часа)</w:t>
      </w:r>
    </w:p>
    <w:p w:rsidR="00CF110A" w:rsidRPr="004673EB" w:rsidRDefault="00CF110A" w:rsidP="00CF110A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tbl>
      <w:tblPr>
        <w:tblW w:w="9896" w:type="dxa"/>
        <w:tblCellMar>
          <w:left w:w="0" w:type="dxa"/>
          <w:right w:w="0" w:type="dxa"/>
        </w:tblCellMar>
        <w:tblLook w:val="04A0"/>
      </w:tblPr>
      <w:tblGrid>
        <w:gridCol w:w="1279"/>
        <w:gridCol w:w="3797"/>
        <w:gridCol w:w="1315"/>
        <w:gridCol w:w="1658"/>
        <w:gridCol w:w="33"/>
        <w:gridCol w:w="1814"/>
      </w:tblGrid>
      <w:tr w:rsidR="00CF110A" w:rsidRPr="004673EB" w:rsidTr="00C67B2D">
        <w:trPr>
          <w:trHeight w:val="386"/>
        </w:trPr>
        <w:tc>
          <w:tcPr>
            <w:tcW w:w="127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№ </w:t>
            </w:r>
            <w:proofErr w:type="spellStart"/>
            <w:proofErr w:type="gramStart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  <w:proofErr w:type="gramEnd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/</w:t>
            </w:r>
            <w:proofErr w:type="spellStart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3797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Название разделов, тем</w:t>
            </w:r>
          </w:p>
        </w:tc>
        <w:tc>
          <w:tcPr>
            <w:tcW w:w="1315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Кол-во часов</w:t>
            </w:r>
          </w:p>
        </w:tc>
        <w:tc>
          <w:tcPr>
            <w:tcW w:w="3505" w:type="dxa"/>
            <w:gridSpan w:val="3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CF110A" w:rsidRPr="004673EB" w:rsidTr="00C67B2D">
        <w:trPr>
          <w:trHeight w:val="301"/>
        </w:trPr>
        <w:tc>
          <w:tcPr>
            <w:tcW w:w="127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3797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315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«Любое дело - моё счастье в будущем»</w:t>
            </w:r>
          </w:p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«Любое дело - моё счастье в будущем»</w:t>
            </w:r>
          </w:p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«По дорогам идут машины»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Профессия полицейский.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«Все работы хороши»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Презентация « Профессии моих родителей»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  профессии продавца»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Экскурсия в магазины родного села.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 профессии библиотекаря»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10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Экскурсия в библиотеку нашего хутора.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11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«Праздник в городе Мастеров»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12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«Праздник в городе Мастеров»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13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«Работники издательства и </w:t>
            </w: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типографии»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14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«Работники издательства и типографии»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15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«Как приходят вести»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16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Изготовление классной газеты.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17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«Веселые мастерские»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18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«Веселые мастерские»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19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«Путешествие в Город Мастеров»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20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«Путешествие в Город Мастеров»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21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«Строительные специальности»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22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Строим дом своей мечты. Работа с пластилином.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23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«Время на раздумье не теряй, с нами вместе трудись и играй»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24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«Время на раздумье не теряй, с нами вместе трудись и играй»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25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«Знакомство с промышленными профессиями»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26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«Знакомство с промышленными профессиями»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27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«Человек трудом красен»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28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Презентация «Профессии будущего»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29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«Успеешь сам - научи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другого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30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«Успеешь сам - научи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другого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31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«Чей участок лучше»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32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Кулинарный поединок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67"/>
        </w:trPr>
        <w:tc>
          <w:tcPr>
            <w:tcW w:w="127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33-34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«Кулинарный поединок»</w:t>
            </w:r>
          </w:p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Систематизация и обобщение полученных знаний.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67"/>
        </w:trPr>
        <w:tc>
          <w:tcPr>
            <w:tcW w:w="127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110A" w:rsidRPr="004673EB" w:rsidTr="00C67B2D">
        <w:trPr>
          <w:trHeight w:val="67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F110A" w:rsidRPr="004673EB" w:rsidRDefault="00CF110A" w:rsidP="00C67B2D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F110A" w:rsidRPr="004673EB" w:rsidRDefault="00CF110A" w:rsidP="00CF110A">
      <w:pPr>
        <w:spacing w:after="0" w:line="339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CF110A" w:rsidRPr="004673EB" w:rsidRDefault="00CF110A" w:rsidP="00CF110A">
      <w:pPr>
        <w:spacing w:after="0" w:line="339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69"/>
        <w:gridCol w:w="5371"/>
      </w:tblGrid>
      <w:tr w:rsidR="00CF110A" w:rsidRPr="004673EB" w:rsidTr="00C67B2D">
        <w:tc>
          <w:tcPr>
            <w:tcW w:w="5369" w:type="dxa"/>
          </w:tcPr>
          <w:p w:rsidR="00CF110A" w:rsidRPr="004673EB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РАССМОТРЕНО</w:t>
            </w:r>
          </w:p>
          <w:p w:rsidR="00CF110A" w:rsidRPr="004673EB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Протокол заседания</w:t>
            </w:r>
          </w:p>
          <w:p w:rsidR="00CF110A" w:rsidRPr="004673EB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педагогического  совета </w:t>
            </w:r>
          </w:p>
          <w:p w:rsidR="00CF110A" w:rsidRPr="004673EB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МБОУ Глубочанская СОШ № 8</w:t>
            </w:r>
          </w:p>
          <w:p w:rsidR="00CF110A" w:rsidRPr="004673EB" w:rsidRDefault="00CF110A" w:rsidP="00C67B2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от «____»_________2022г.    №</w:t>
            </w:r>
          </w:p>
          <w:p w:rsidR="00CF110A" w:rsidRPr="004673EB" w:rsidRDefault="00CF110A" w:rsidP="00C67B2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110A" w:rsidRPr="004673EB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1" w:type="dxa"/>
          </w:tcPr>
          <w:p w:rsidR="00CF110A" w:rsidRPr="004673EB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CF110A" w:rsidRPr="004673EB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CF110A" w:rsidRPr="004673EB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proofErr w:type="spellStart"/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Магомедалиева</w:t>
            </w:r>
            <w:proofErr w:type="spellEnd"/>
            <w:r w:rsidRPr="004673EB">
              <w:rPr>
                <w:rFonts w:ascii="Times New Roman" w:hAnsi="Times New Roman" w:cs="Times New Roman"/>
                <w:sz w:val="28"/>
                <w:szCs w:val="28"/>
              </w:rPr>
              <w:t xml:space="preserve"> З.М.</w:t>
            </w:r>
          </w:p>
          <w:p w:rsidR="00CF110A" w:rsidRPr="004673EB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«____» _______________ 2022г.</w:t>
            </w:r>
          </w:p>
        </w:tc>
      </w:tr>
    </w:tbl>
    <w:p w:rsidR="00CF110A" w:rsidRPr="004673EB" w:rsidRDefault="00CF110A" w:rsidP="00CF110A">
      <w:pPr>
        <w:rPr>
          <w:sz w:val="28"/>
          <w:szCs w:val="28"/>
        </w:rPr>
      </w:pPr>
    </w:p>
    <w:p w:rsidR="00CF110A" w:rsidRPr="004673EB" w:rsidRDefault="00CF110A" w:rsidP="00CF110A">
      <w:pPr>
        <w:spacing w:after="0" w:line="339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CF110A" w:rsidRPr="004673EB" w:rsidRDefault="00CF110A" w:rsidP="00CF110A">
      <w:pPr>
        <w:spacing w:after="10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CF110A" w:rsidRPr="004673EB" w:rsidSect="00304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778A2"/>
    <w:multiLevelType w:val="multilevel"/>
    <w:tmpl w:val="68087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3E3B8D"/>
    <w:multiLevelType w:val="multilevel"/>
    <w:tmpl w:val="82BC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F076FF"/>
    <w:multiLevelType w:val="multilevel"/>
    <w:tmpl w:val="E4F40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F84C76"/>
    <w:multiLevelType w:val="hybridMultilevel"/>
    <w:tmpl w:val="FB32524C"/>
    <w:lvl w:ilvl="0" w:tplc="DE1EB4F0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BE09D3"/>
    <w:multiLevelType w:val="multilevel"/>
    <w:tmpl w:val="31420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552425"/>
    <w:multiLevelType w:val="hybridMultilevel"/>
    <w:tmpl w:val="C6D0BAF4"/>
    <w:lvl w:ilvl="0" w:tplc="5F6AD3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1062776"/>
    <w:multiLevelType w:val="multilevel"/>
    <w:tmpl w:val="235E2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DA08B4"/>
    <w:multiLevelType w:val="hybridMultilevel"/>
    <w:tmpl w:val="234695D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AB057AB"/>
    <w:multiLevelType w:val="multilevel"/>
    <w:tmpl w:val="1F30F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990D15"/>
    <w:multiLevelType w:val="multilevel"/>
    <w:tmpl w:val="1A52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614F1B"/>
    <w:multiLevelType w:val="multilevel"/>
    <w:tmpl w:val="31420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0757A6"/>
    <w:multiLevelType w:val="multilevel"/>
    <w:tmpl w:val="6ECCE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574AB9"/>
    <w:multiLevelType w:val="multilevel"/>
    <w:tmpl w:val="C058A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4"/>
  </w:num>
  <w:num w:numId="5">
    <w:abstractNumId w:val="10"/>
  </w:num>
  <w:num w:numId="6">
    <w:abstractNumId w:val="2"/>
  </w:num>
  <w:num w:numId="7">
    <w:abstractNumId w:val="11"/>
  </w:num>
  <w:num w:numId="8">
    <w:abstractNumId w:val="9"/>
  </w:num>
  <w:num w:numId="9">
    <w:abstractNumId w:val="12"/>
  </w:num>
  <w:num w:numId="10">
    <w:abstractNumId w:val="1"/>
  </w:num>
  <w:num w:numId="11">
    <w:abstractNumId w:val="6"/>
  </w:num>
  <w:num w:numId="12">
    <w:abstractNumId w:val="8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67E6"/>
    <w:rsid w:val="00042865"/>
    <w:rsid w:val="00044EFA"/>
    <w:rsid w:val="00067205"/>
    <w:rsid w:val="000C2626"/>
    <w:rsid w:val="001007F1"/>
    <w:rsid w:val="00150DA2"/>
    <w:rsid w:val="001C2EBD"/>
    <w:rsid w:val="001E1816"/>
    <w:rsid w:val="001E224D"/>
    <w:rsid w:val="001F3BA9"/>
    <w:rsid w:val="001F5EFE"/>
    <w:rsid w:val="0020286D"/>
    <w:rsid w:val="00205860"/>
    <w:rsid w:val="002264D0"/>
    <w:rsid w:val="00237C81"/>
    <w:rsid w:val="002A2484"/>
    <w:rsid w:val="002D4FA9"/>
    <w:rsid w:val="002E17BB"/>
    <w:rsid w:val="002E1FBE"/>
    <w:rsid w:val="0030481A"/>
    <w:rsid w:val="00321460"/>
    <w:rsid w:val="00335E4E"/>
    <w:rsid w:val="003473EA"/>
    <w:rsid w:val="003A2D29"/>
    <w:rsid w:val="003A595C"/>
    <w:rsid w:val="003F42A4"/>
    <w:rsid w:val="0043386E"/>
    <w:rsid w:val="004361E9"/>
    <w:rsid w:val="004673EB"/>
    <w:rsid w:val="004E4238"/>
    <w:rsid w:val="004F2BDD"/>
    <w:rsid w:val="00552D2E"/>
    <w:rsid w:val="005E6F5D"/>
    <w:rsid w:val="005F1F28"/>
    <w:rsid w:val="00616831"/>
    <w:rsid w:val="00682897"/>
    <w:rsid w:val="00692A90"/>
    <w:rsid w:val="006D1ACA"/>
    <w:rsid w:val="006E5B2B"/>
    <w:rsid w:val="006F2F73"/>
    <w:rsid w:val="00747902"/>
    <w:rsid w:val="007A4EF5"/>
    <w:rsid w:val="007D3877"/>
    <w:rsid w:val="00895084"/>
    <w:rsid w:val="008A17B1"/>
    <w:rsid w:val="008C119E"/>
    <w:rsid w:val="0095701E"/>
    <w:rsid w:val="009B3956"/>
    <w:rsid w:val="009D3B97"/>
    <w:rsid w:val="00A57EAF"/>
    <w:rsid w:val="00A60F33"/>
    <w:rsid w:val="00A872A9"/>
    <w:rsid w:val="00AB1F4E"/>
    <w:rsid w:val="00AD2EA2"/>
    <w:rsid w:val="00B13B77"/>
    <w:rsid w:val="00BA129E"/>
    <w:rsid w:val="00BB5B3B"/>
    <w:rsid w:val="00BD1C34"/>
    <w:rsid w:val="00BD3BB7"/>
    <w:rsid w:val="00BD6BAA"/>
    <w:rsid w:val="00C0331C"/>
    <w:rsid w:val="00C115AA"/>
    <w:rsid w:val="00C1376E"/>
    <w:rsid w:val="00C23F24"/>
    <w:rsid w:val="00C67B2D"/>
    <w:rsid w:val="00C83D3E"/>
    <w:rsid w:val="00CA4AC3"/>
    <w:rsid w:val="00CB5A56"/>
    <w:rsid w:val="00CF110A"/>
    <w:rsid w:val="00CF5E9F"/>
    <w:rsid w:val="00D03753"/>
    <w:rsid w:val="00D164B3"/>
    <w:rsid w:val="00D71D5A"/>
    <w:rsid w:val="00DC1F7F"/>
    <w:rsid w:val="00DC511E"/>
    <w:rsid w:val="00E267E6"/>
    <w:rsid w:val="00E320D9"/>
    <w:rsid w:val="00E322B4"/>
    <w:rsid w:val="00E34D69"/>
    <w:rsid w:val="00E60B64"/>
    <w:rsid w:val="00E71B8A"/>
    <w:rsid w:val="00EB027C"/>
    <w:rsid w:val="00EB1887"/>
    <w:rsid w:val="00EE4294"/>
    <w:rsid w:val="00EF402D"/>
    <w:rsid w:val="00F06855"/>
    <w:rsid w:val="00F17899"/>
    <w:rsid w:val="00F50805"/>
    <w:rsid w:val="00F50F11"/>
    <w:rsid w:val="00F57D7E"/>
    <w:rsid w:val="00FB01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7E6"/>
    <w:pPr>
      <w:spacing w:after="160" w:line="25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F11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26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26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267E6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link w:val="a7"/>
    <w:qFormat/>
    <w:rsid w:val="00E267E6"/>
    <w:pPr>
      <w:ind w:left="720"/>
      <w:contextualSpacing/>
    </w:pPr>
  </w:style>
  <w:style w:type="character" w:customStyle="1" w:styleId="c7">
    <w:name w:val="c7"/>
    <w:rsid w:val="00E267E6"/>
  </w:style>
  <w:style w:type="table" w:styleId="a8">
    <w:name w:val="Table Grid"/>
    <w:basedOn w:val="a1"/>
    <w:uiPriority w:val="59"/>
    <w:rsid w:val="00E267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">
    <w:name w:val="c4"/>
    <w:basedOn w:val="a"/>
    <w:rsid w:val="005F1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qFormat/>
    <w:rsid w:val="005F1F28"/>
    <w:rPr>
      <w:b/>
      <w:bCs/>
    </w:rPr>
  </w:style>
  <w:style w:type="character" w:customStyle="1" w:styleId="c0">
    <w:name w:val="c0"/>
    <w:basedOn w:val="a0"/>
    <w:rsid w:val="005F1F28"/>
  </w:style>
  <w:style w:type="character" w:customStyle="1" w:styleId="c8">
    <w:name w:val="c8"/>
    <w:basedOn w:val="a0"/>
    <w:rsid w:val="005F1F28"/>
  </w:style>
  <w:style w:type="character" w:customStyle="1" w:styleId="20">
    <w:name w:val="Заголовок 2 Знак"/>
    <w:basedOn w:val="a0"/>
    <w:link w:val="2"/>
    <w:uiPriority w:val="9"/>
    <w:semiHidden/>
    <w:rsid w:val="00CF110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CF110A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CF110A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CF110A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CF110A"/>
    <w:rPr>
      <w:rFonts w:eastAsiaTheme="minorEastAsia"/>
      <w:lang w:eastAsia="ru-RU"/>
    </w:rPr>
  </w:style>
  <w:style w:type="paragraph" w:styleId="ae">
    <w:name w:val="No Spacing"/>
    <w:uiPriority w:val="1"/>
    <w:qFormat/>
    <w:rsid w:val="00CF110A"/>
    <w:pPr>
      <w:spacing w:after="0" w:line="240" w:lineRule="auto"/>
    </w:pPr>
    <w:rPr>
      <w:rFonts w:eastAsiaTheme="minorEastAsia"/>
      <w:lang w:eastAsia="ru-RU"/>
    </w:rPr>
  </w:style>
  <w:style w:type="character" w:customStyle="1" w:styleId="c01">
    <w:name w:val="c01"/>
    <w:basedOn w:val="a0"/>
    <w:rsid w:val="00CF110A"/>
  </w:style>
  <w:style w:type="character" w:customStyle="1" w:styleId="c17">
    <w:name w:val="c17"/>
    <w:basedOn w:val="a0"/>
    <w:rsid w:val="00CF110A"/>
  </w:style>
  <w:style w:type="paragraph" w:customStyle="1" w:styleId="c20">
    <w:name w:val="c20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CF110A"/>
  </w:style>
  <w:style w:type="paragraph" w:customStyle="1" w:styleId="c61">
    <w:name w:val="c61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">
    <w:name w:val="c42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rsid w:val="00CF11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7E6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6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26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267E6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267E6"/>
    <w:pPr>
      <w:ind w:left="720"/>
      <w:contextualSpacing/>
    </w:pPr>
  </w:style>
  <w:style w:type="character" w:customStyle="1" w:styleId="c7">
    <w:name w:val="c7"/>
    <w:rsid w:val="00E267E6"/>
  </w:style>
  <w:style w:type="table" w:styleId="a7">
    <w:name w:val="Table Grid"/>
    <w:basedOn w:val="a1"/>
    <w:uiPriority w:val="39"/>
    <w:rsid w:val="00E267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0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9C5D5-A05A-4232-8391-109EC4CD7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5707</Words>
  <Characters>32531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Зубайдат</cp:lastModifiedBy>
  <cp:revision>85</cp:revision>
  <cp:lastPrinted>2008-04-08T22:24:00Z</cp:lastPrinted>
  <dcterms:created xsi:type="dcterms:W3CDTF">2022-08-18T06:28:00Z</dcterms:created>
  <dcterms:modified xsi:type="dcterms:W3CDTF">2022-08-19T08:55:00Z</dcterms:modified>
</cp:coreProperties>
</file>